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3E" w:rsidRPr="00087572" w:rsidRDefault="00D175BE" w:rsidP="009D19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</w:pPr>
      <w:r w:rsidRPr="00087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 xml:space="preserve">Aportes para la Reflexión </w:t>
      </w:r>
    </w:p>
    <w:p w:rsidR="00650082" w:rsidRPr="00087572" w:rsidRDefault="00650082" w:rsidP="009D19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s-AR"/>
        </w:rPr>
      </w:pPr>
    </w:p>
    <w:p w:rsidR="00D175BE" w:rsidRDefault="009966C8" w:rsidP="00D175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 w:rsidRPr="00087572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El educador en contextos de encierro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, un</w:t>
      </w:r>
      <w:r w:rsidR="00D17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r w:rsidR="003B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campo</w:t>
      </w:r>
      <w:r w:rsidR="009D19BE" w:rsidRPr="009D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en tensión</w:t>
      </w:r>
      <w:r w:rsidR="00D17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r w:rsidR="009D19BE" w:rsidRPr="009D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permanente</w:t>
      </w:r>
    </w:p>
    <w:p w:rsidR="00D175BE" w:rsidRDefault="00D175BE" w:rsidP="00D175BE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D175BE" w:rsidRDefault="00996A8C" w:rsidP="00D175BE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Las </w:t>
      </w:r>
      <w:r w:rsidR="0064445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presentes </w:t>
      </w:r>
      <w:r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reflexiones </w:t>
      </w:r>
      <w:r w:rsidR="0064445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se contextualizan en el ejercicio de la práctica docente</w:t>
      </w:r>
      <w:r w:rsidR="00650082" w:rsidRPr="00087572">
        <w:rPr>
          <w:rStyle w:val="Refdenotaalpie"/>
          <w:rFonts w:ascii="Times New Roman" w:eastAsia="Times New Roman" w:hAnsi="Times New Roman" w:cs="Times New Roman"/>
          <w:bCs/>
          <w:sz w:val="24"/>
          <w:szCs w:val="24"/>
          <w:lang w:eastAsia="es-AR"/>
        </w:rPr>
        <w:footnoteReference w:id="1"/>
      </w:r>
      <w:r w:rsidR="0064445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que vengo desarrollando desde hace unos años en el sistema penitenciario.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En ese marco surge el interrogante en torno a qu</w:t>
      </w:r>
      <w:r w:rsidR="00D312D8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é decisiones y acciones institucionales son necesarias para </w:t>
      </w:r>
      <w:r w:rsidR="00087572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“</w:t>
      </w:r>
      <w:r w:rsidR="00D312D8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neutralizar</w:t>
      </w:r>
      <w:r w:rsidR="00087572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”</w:t>
      </w:r>
      <w:r w:rsidR="00D312D8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las situaciones propias de la lógica carcelaria, que afectan el derecho a la </w:t>
      </w:r>
      <w:r w:rsidR="00272667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educación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. </w:t>
      </w:r>
      <w:r w:rsidR="000674B4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La problemática planteada parte de una perspectiva crítica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centrada en la idea</w:t>
      </w:r>
      <w:r w:rsidR="00055F92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de conflicto en lo que respecta a la educación dentro de la institución carcelaria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. En este marco, la</w:t>
      </w:r>
      <w:r w:rsidR="0013608F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escuela es un aparato de hegemonía que construye consenso en la población ajustando el discurso a los requerimientos del sistema económico y político.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ntender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a 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la escuela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desde esta perspectiva </w:t>
      </w:r>
      <w:r w:rsidR="00DA41DD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implica pensarla como un ámbito atravesado por relaciones de poder en donde se legitiman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</w:t>
      </w:r>
      <w:r w:rsidR="00DA41DD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determinados modos de pensar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pero que también posibilita generar 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otras representaciones que cuestionen lo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establecido 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y abran las puertas para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generar </w:t>
      </w:r>
      <w:r w:rsidR="00AA3A63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alternativas </w:t>
      </w:r>
      <w:r w:rsidR="00D175BE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que contribuyan a 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construir espacios de intervención creadora.</w:t>
      </w:r>
      <w:r w:rsidR="00AD0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</w:p>
    <w:p w:rsidR="00C767A9" w:rsidRDefault="00D175BE" w:rsidP="00C767A9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Consideramos que 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una de las formas de </w:t>
      </w:r>
      <w:r w:rsid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“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neutralizar</w:t>
      </w:r>
      <w:r w:rsid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”</w:t>
      </w:r>
      <w:r w:rsidR="00AD0C6A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la lógica carcelaria en la educación en</w:t>
      </w:r>
      <w:r w:rsidR="00AD0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contexto de encierro </w:t>
      </w:r>
      <w:r w:rsidR="00950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es analizando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nuestra práctica educativa</w:t>
      </w:r>
      <w:r w:rsidR="00950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. </w:t>
      </w:r>
      <w:r w:rsidR="00087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s fundamental </w:t>
      </w:r>
      <w:r w:rsidR="00087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autoevaluarnos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y preguntarnos c</w:t>
      </w:r>
      <w:r w:rsidR="004C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ó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mo vemos nuestro espacio de intervención en las aulas, la perspec</w:t>
      </w:r>
      <w:r w:rsidR="004C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tiva de la que partimos, ya que é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sta es medular</w:t>
      </w:r>
      <w:r w:rsidR="004C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,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pa</w:t>
      </w:r>
      <w:r w:rsidR="004C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ra luego actuar y aplicar la prá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ctica desde un enfoque realmente basado en derechos </w:t>
      </w:r>
      <w:r w:rsidR="00E936B7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humanos. </w:t>
      </w:r>
      <w:r w:rsidR="007840A4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Como nos </w:t>
      </w:r>
      <w:r w:rsidR="007840A4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lastRenderedPageBreak/>
        <w:t xml:space="preserve">enseña Freire (1999, p. 43): </w:t>
      </w:r>
      <w:r w:rsidR="00E936B7" w:rsidRPr="00087572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“La práctica educativa, la formación humana implica opciones, rupturas, decisiones, estar y ponerse en contra, a favor de un sueño y contra otro, a favor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r w:rsidR="00C76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de alguien y contra alguien”.</w:t>
      </w:r>
      <w:r w:rsidR="00E93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r w:rsidR="00A90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De esta manera, es conveniente preguntarnos qué práctica educativa, qué fin</w:t>
      </w:r>
      <w:r w:rsidR="00087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es</w:t>
      </w:r>
      <w:r w:rsidR="00A90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y objetivos perseguimos en nuestra tarea cotidiana. </w:t>
      </w:r>
    </w:p>
    <w:p w:rsidR="00C767A9" w:rsidRPr="00BD6A25" w:rsidRDefault="002E05B8" w:rsidP="00C767A9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</w:t>
      </w:r>
      <w:r w:rsidR="00272667" w:rsidRPr="00C36F6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omo educadores en contextos de privación de libertad ambulatoria debemos ejercer una práctica educativa desde la perspectiva de los derechos humanos dando lugar de esta manera, a la habilitación </w:t>
      </w:r>
      <w:r w:rsidR="00272667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de la palabra, de la voz</w:t>
      </w:r>
      <w:r w:rsidR="00C767A9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Sin negar ni borrar el pasado </w:t>
      </w:r>
      <w:r w:rsidR="00272667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del sujeto, sino partiendo de la idea de que este puede ser transformador de su realidad y metas pudiendo salir de aquel estado/ situación de vulnerabilidad social en el que se enc</w:t>
      </w:r>
      <w:r w:rsidR="00C767A9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uentra</w:t>
      </w:r>
      <w:r w:rsidR="00272667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C767A9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C767A9" w:rsidRDefault="004C5543" w:rsidP="00C767A9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Identificar las </w:t>
      </w:r>
      <w:r w:rsidR="00557C61" w:rsidRPr="00FB7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decisiones y acciones institucionales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que</w:t>
      </w:r>
      <w:r w:rsidR="00557C61" w:rsidRPr="00FB7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son necesarias para neutralizar las situaciones propias de la lógica carcelaria, que afectan el derecho a la educación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, va unida al </w:t>
      </w:r>
      <w:r w:rsidR="004E2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rol que puede llegar a tener el docente en ella. Dicho de otro modo, es sumamente potable analizar las distintas categorías en las que pueden posicionarse los educadores para llevar a cabo posibles decisiones y acciones que neutralicen la lógica carcelaria que afecta el derecho a la educación. </w:t>
      </w:r>
    </w:p>
    <w:p w:rsidR="00C767A9" w:rsidRDefault="004E2390" w:rsidP="00C767A9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Giroux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Aronowitz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(1998) proponen distintas categorías posibles en las que puede posicionarse un docente en su práctica cotidiana. Estas son las siguientes</w:t>
      </w:r>
      <w:r w:rsidR="000570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AR"/>
        </w:rPr>
        <w:t xml:space="preserve">: </w:t>
      </w:r>
      <w:r w:rsidR="00057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“</w:t>
      </w:r>
      <w:r w:rsidRPr="00057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Intelectuales transformadores, intelectuales críticos, intelectuales acomodaticios e intelectuales hegemónicos</w:t>
      </w:r>
      <w:r w:rsidR="00057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. 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Si bi</w:t>
      </w:r>
      <w:r w:rsidR="00F35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en el objetivo no es describirla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s, sí v</w:t>
      </w:r>
      <w:r w:rsidR="00C76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amos a tratar de interpretar cuá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l de todas estas categorías debería ser la que consideramos que debe posicionarse todo aquel que intente romper con toda lógica carcelaria que afecte a la educación como derecho en sí. </w:t>
      </w:r>
    </w:p>
    <w:p w:rsidR="00BD6A25" w:rsidRPr="00BD6A25" w:rsidRDefault="007678FE" w:rsidP="00AF016A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lastRenderedPageBreak/>
        <w:t xml:space="preserve">A </w:t>
      </w:r>
      <w:r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pesar de que un educador puede pasar de una categoría a otra según las circunstancias, c</w:t>
      </w:r>
      <w:r w:rsidR="00004E1F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onsider</w:t>
      </w:r>
      <w:r w:rsidR="00C767A9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amos</w:t>
      </w:r>
      <w:r w:rsidR="00004E1F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que para dar respuesta a la problemática planteada lo más adecuado es trabajar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con docentes que se posicionen </w:t>
      </w:r>
      <w:r w:rsidR="00BD6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como 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transformadores porque est</w:t>
      </w:r>
      <w:r w:rsidR="00BD6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o</w:t>
      </w:r>
      <w:r w:rsidR="00004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los coloca como profesionales comprometidos, que asimilan la existencia de determinadas situaciones y </w:t>
      </w:r>
      <w:r w:rsidR="00004E1F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relaciones de poder. </w:t>
      </w:r>
      <w:r w:rsidR="00C767A9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En ese marco nos proponemos </w:t>
      </w:r>
      <w:r w:rsidR="00EB0822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tratar de desarrollar en los estudiantes una comprensión en la que estos observen las injusticias y traten de revertirlas</w:t>
      </w:r>
      <w:r w:rsidR="00C767A9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, así como </w:t>
      </w:r>
      <w:r w:rsidR="00EB0822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también</w:t>
      </w:r>
      <w:r w:rsidR="00EB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r w:rsidR="00EB0822" w:rsidRPr="00AA3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crear condiciones para generar prácticas sociales, educativas y culturales alternativas</w:t>
      </w:r>
      <w:r w:rsidR="00793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a las </w:t>
      </w:r>
      <w:bookmarkStart w:id="0" w:name="_GoBack"/>
      <w:bookmarkEnd w:id="0"/>
      <w:r w:rsidR="00793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dominantes, que posibiliten la construcción de</w:t>
      </w:r>
      <w:r w:rsidR="00EB0822" w:rsidRPr="00AA3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un modelo </w:t>
      </w:r>
      <w:r w:rsidR="00793BF7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igualitario.</w:t>
      </w:r>
      <w:r w:rsidR="00C767A9"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</w:t>
      </w:r>
    </w:p>
    <w:p w:rsidR="00BD6A25" w:rsidRPr="00091975" w:rsidRDefault="00C767A9" w:rsidP="00AF016A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D6A25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S</w:t>
      </w:r>
      <w:r w:rsidR="007678FE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in </w:t>
      </w:r>
      <w:r w:rsidR="003449FD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embargo,</w:t>
      </w:r>
      <w:r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7678FE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las</w:t>
      </w:r>
      <w:r w:rsidR="00AA3A63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condiciones </w:t>
      </w:r>
      <w:r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de la pr</w:t>
      </w:r>
      <w:r w:rsidR="00BD6A25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á</w:t>
      </w:r>
      <w:r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ctica educativa </w:t>
      </w:r>
      <w:r w:rsidR="00AA3A63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que</w:t>
      </w:r>
      <w:r w:rsidR="007678FE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AA3A63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se producen en contextos de encierro,</w:t>
      </w:r>
      <w:r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menudo</w:t>
      </w:r>
      <w:r w:rsidR="007678FE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entorpece</w:t>
      </w:r>
      <w:r w:rsidR="00AA3A63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estos objetivos</w:t>
      </w:r>
      <w:r w:rsidR="007678FE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r w:rsidR="003449FD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Es</w:t>
      </w:r>
      <w:r w:rsidR="003449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recurrente</w:t>
      </w:r>
      <w:r w:rsidR="0025607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3449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 al docente se lo c</w:t>
      </w:r>
      <w:r w:rsidR="0025607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ontrole en su tarea diaria y </w:t>
      </w:r>
      <w:r w:rsidR="003449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 lo coloque en un lugar de asalariado que ejecuta algo qu</w:t>
      </w:r>
      <w:r w:rsidR="0025607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 proviene de arriba a cambio de un sueldo mensual</w:t>
      </w:r>
      <w:r w:rsidR="003449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 Esto sería contradictorio si queremos educadores transformadores ya que estos requieren de autonomía y no precisa</w:t>
      </w:r>
      <w:r w:rsidR="004C554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mente de control y meros ejecut</w:t>
      </w:r>
      <w:r w:rsidR="003449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ores de algo que ellos no planificaron ni</w:t>
      </w:r>
      <w:r w:rsidR="00BD6A2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3449FD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desearon. </w:t>
      </w:r>
    </w:p>
    <w:p w:rsidR="00AF016A" w:rsidRDefault="00060A96" w:rsidP="00AF016A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>Otro factor que no puede faltar al momento de presentar posibles respuesta</w:t>
      </w:r>
      <w:r w:rsidR="00EF4F7B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al </w:t>
      </w:r>
      <w:r w:rsidR="00C767A9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problema en cuestión </w:t>
      </w:r>
      <w:r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>es la interpretación de las representaciones sociales presentes tanto en el sistema penitenciario,</w:t>
      </w:r>
      <w:r w:rsidR="00C767A9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como en la </w:t>
      </w:r>
      <w:r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>sociedad</w:t>
      </w:r>
      <w:r w:rsidR="00C767A9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su conjunto.</w:t>
      </w:r>
      <w:r w:rsidR="00AF016A" w:rsidRP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CC5AA3" w:rsidRPr="00091975">
        <w:rPr>
          <w:rFonts w:ascii="Times New Roman" w:hAnsi="Times New Roman" w:cs="Times New Roman"/>
          <w:sz w:val="24"/>
          <w:szCs w:val="24"/>
        </w:rPr>
        <w:t>Uno de los grandes obstáculos que se presentan para ejecutar prácticas educativas inclusivas son las políticas dominantes que atribuyen que</w:t>
      </w:r>
      <w:r w:rsidR="00017529" w:rsidRPr="00091975">
        <w:rPr>
          <w:rFonts w:ascii="Times New Roman" w:hAnsi="Times New Roman" w:cs="Times New Roman"/>
          <w:sz w:val="24"/>
          <w:szCs w:val="24"/>
        </w:rPr>
        <w:t xml:space="preserve"> las causas de la pobreza y de la opresión se deben buscar y</w:t>
      </w:r>
      <w:r w:rsidR="00017529" w:rsidRPr="00017529">
        <w:rPr>
          <w:rFonts w:ascii="Times New Roman" w:hAnsi="Times New Roman" w:cs="Times New Roman"/>
          <w:color w:val="000000"/>
          <w:sz w:val="24"/>
          <w:szCs w:val="24"/>
        </w:rPr>
        <w:t xml:space="preserve"> encontrar en los mismos pobres, como si ellos eligieran esa situación de vida</w:t>
      </w:r>
      <w:r w:rsidR="00CC5AA3">
        <w:rPr>
          <w:rFonts w:ascii="Times New Roman" w:hAnsi="Times New Roman" w:cs="Times New Roman"/>
          <w:color w:val="000000"/>
          <w:sz w:val="24"/>
          <w:szCs w:val="24"/>
        </w:rPr>
        <w:t xml:space="preserve"> “son pobres porque quieren”</w:t>
      </w:r>
      <w:r w:rsidR="00017529">
        <w:rPr>
          <w:rFonts w:ascii="Times New Roman" w:hAnsi="Times New Roman" w:cs="Times New Roman"/>
          <w:color w:val="000000"/>
          <w:sz w:val="24"/>
          <w:szCs w:val="24"/>
        </w:rPr>
        <w:t>. L</w:t>
      </w:r>
      <w:r w:rsidR="00240BF5">
        <w:rPr>
          <w:rFonts w:ascii="Times New Roman" w:hAnsi="Times New Roman" w:cs="Times New Roman"/>
          <w:color w:val="000000"/>
          <w:sz w:val="24"/>
          <w:szCs w:val="24"/>
        </w:rPr>
        <w:t>a situación de nuestros estudiantes de contextos de encierro</w:t>
      </w:r>
      <w:r w:rsidR="00017529" w:rsidRPr="00017529">
        <w:rPr>
          <w:rFonts w:ascii="Times New Roman" w:hAnsi="Times New Roman" w:cs="Times New Roman"/>
          <w:color w:val="000000"/>
          <w:sz w:val="24"/>
          <w:szCs w:val="24"/>
        </w:rPr>
        <w:t xml:space="preserve"> y las representaciones que se construyen desde el discur</w:t>
      </w:r>
      <w:r w:rsidR="00240BF5">
        <w:rPr>
          <w:rFonts w:ascii="Times New Roman" w:hAnsi="Times New Roman" w:cs="Times New Roman"/>
          <w:color w:val="000000"/>
          <w:sz w:val="24"/>
          <w:szCs w:val="24"/>
        </w:rPr>
        <w:t>so con respecto a ellos,</w:t>
      </w:r>
      <w:r w:rsidR="00017529" w:rsidRPr="00017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529" w:rsidRPr="00017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pa</w:t>
      </w:r>
      <w:r w:rsidR="00240BF5">
        <w:rPr>
          <w:rFonts w:ascii="Times New Roman" w:hAnsi="Times New Roman" w:cs="Times New Roman"/>
          <w:color w:val="000000"/>
          <w:sz w:val="24"/>
          <w:szCs w:val="24"/>
        </w:rPr>
        <w:t xml:space="preserve">reciera que también los </w:t>
      </w:r>
      <w:r w:rsidR="00FC3393">
        <w:rPr>
          <w:rFonts w:ascii="Times New Roman" w:hAnsi="Times New Roman" w:cs="Times New Roman"/>
          <w:color w:val="000000"/>
          <w:sz w:val="24"/>
          <w:szCs w:val="24"/>
        </w:rPr>
        <w:t>limita</w:t>
      </w:r>
      <w:r w:rsidR="00017529" w:rsidRPr="00017529">
        <w:rPr>
          <w:rFonts w:ascii="Times New Roman" w:hAnsi="Times New Roman" w:cs="Times New Roman"/>
          <w:color w:val="000000"/>
          <w:sz w:val="24"/>
          <w:szCs w:val="24"/>
        </w:rPr>
        <w:t xml:space="preserve"> al acceso de otras oportunidades como si la condición de encierro determinara todas las demás.</w:t>
      </w:r>
    </w:p>
    <w:p w:rsidR="00AF016A" w:rsidRDefault="006E37F8" w:rsidP="00AF016A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Son muchas las estrategias de enseñanza en las que podemos apoyarnos para lograr un conocimiento crítico, que van desde las preguntas, la narrativa, los estudios de casos hasta la simulación y la enseñanza basada en problemas. </w:t>
      </w:r>
      <w:r w:rsidR="00306C1C">
        <w:rPr>
          <w:rFonts w:ascii="Times New Roman" w:hAnsi="Times New Roman" w:cs="Times New Roman"/>
          <w:sz w:val="24"/>
          <w:szCs w:val="24"/>
        </w:rPr>
        <w:t xml:space="preserve">Estrategias que </w:t>
      </w:r>
      <w:r w:rsidR="008F6C31">
        <w:rPr>
          <w:rFonts w:ascii="Times New Roman" w:hAnsi="Times New Roman" w:cs="Times New Roman"/>
          <w:sz w:val="24"/>
          <w:szCs w:val="24"/>
        </w:rPr>
        <w:t>pueden promover</w:t>
      </w:r>
      <w:r w:rsidR="00B96405">
        <w:rPr>
          <w:rFonts w:ascii="Times New Roman" w:hAnsi="Times New Roman" w:cs="Times New Roman"/>
          <w:sz w:val="24"/>
          <w:szCs w:val="24"/>
        </w:rPr>
        <w:t xml:space="preserve"> un aprendizaje crítico relacionado no solo con cuestiones de la vida diaria de nuestros estudiantes sino también con el conocimiento científico. </w:t>
      </w:r>
      <w:r w:rsidR="00777DB1">
        <w:rPr>
          <w:rFonts w:ascii="Times New Roman" w:hAnsi="Times New Roman" w:cs="Times New Roman"/>
          <w:sz w:val="24"/>
          <w:szCs w:val="24"/>
        </w:rPr>
        <w:t>El debate no debe estar ausente en todo esto, el espacio se debe gestar</w:t>
      </w:r>
      <w:r w:rsidR="00BD6A25">
        <w:rPr>
          <w:rFonts w:ascii="Times New Roman" w:hAnsi="Times New Roman" w:cs="Times New Roman"/>
          <w:sz w:val="24"/>
          <w:szCs w:val="24"/>
        </w:rPr>
        <w:t>,</w:t>
      </w:r>
      <w:r w:rsidR="00777DB1">
        <w:rPr>
          <w:rFonts w:ascii="Times New Roman" w:hAnsi="Times New Roman" w:cs="Times New Roman"/>
          <w:sz w:val="24"/>
          <w:szCs w:val="24"/>
        </w:rPr>
        <w:t xml:space="preserve"> construir y recobra</w:t>
      </w:r>
      <w:r w:rsidR="00BD6A25">
        <w:rPr>
          <w:rFonts w:ascii="Times New Roman" w:hAnsi="Times New Roman" w:cs="Times New Roman"/>
          <w:sz w:val="24"/>
          <w:szCs w:val="24"/>
        </w:rPr>
        <w:t>r</w:t>
      </w:r>
      <w:r w:rsidR="00777DB1">
        <w:rPr>
          <w:rFonts w:ascii="Times New Roman" w:hAnsi="Times New Roman" w:cs="Times New Roman"/>
          <w:sz w:val="24"/>
          <w:szCs w:val="24"/>
        </w:rPr>
        <w:t xml:space="preserve"> aún más valor cuando la propuesta es articular con otras instituciones además de la cárcel.</w:t>
      </w:r>
    </w:p>
    <w:p w:rsidR="0064445A" w:rsidRPr="00BD6A25" w:rsidRDefault="00777DB1" w:rsidP="00AF016A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D6A25">
        <w:rPr>
          <w:rFonts w:ascii="Times New Roman" w:hAnsi="Times New Roman" w:cs="Times New Roman"/>
          <w:sz w:val="24"/>
          <w:szCs w:val="24"/>
        </w:rPr>
        <w:t xml:space="preserve">Por </w:t>
      </w:r>
      <w:proofErr w:type="gramStart"/>
      <w:r w:rsidRPr="00BD6A25">
        <w:rPr>
          <w:rFonts w:ascii="Times New Roman" w:hAnsi="Times New Roman" w:cs="Times New Roman"/>
          <w:sz w:val="24"/>
          <w:szCs w:val="24"/>
        </w:rPr>
        <w:t>último</w:t>
      </w:r>
      <w:proofErr w:type="gramEnd"/>
      <w:r w:rsidRPr="00BD6A25">
        <w:rPr>
          <w:rFonts w:ascii="Times New Roman" w:hAnsi="Times New Roman" w:cs="Times New Roman"/>
          <w:sz w:val="24"/>
          <w:szCs w:val="24"/>
        </w:rPr>
        <w:t xml:space="preserve"> </w:t>
      </w:r>
      <w:r w:rsidR="00AF016A" w:rsidRPr="00BD6A25">
        <w:rPr>
          <w:rFonts w:ascii="Times New Roman" w:hAnsi="Times New Roman" w:cs="Times New Roman"/>
          <w:sz w:val="24"/>
          <w:szCs w:val="24"/>
        </w:rPr>
        <w:t xml:space="preserve">consideramos pertinente </w:t>
      </w:r>
      <w:r w:rsidR="00984B99" w:rsidRPr="00BD6A25">
        <w:rPr>
          <w:rFonts w:ascii="Times New Roman" w:hAnsi="Times New Roman" w:cs="Times New Roman"/>
          <w:sz w:val="24"/>
          <w:szCs w:val="24"/>
        </w:rPr>
        <w:t xml:space="preserve">la creación de ámbitos y espacios reales y concretos para los docentes en los que podamos tomar decisiones y estas puedan ser ejecutadas. Es fundamental establecer la conexión </w:t>
      </w:r>
      <w:r w:rsidR="00AF016A" w:rsidRPr="00BD6A25">
        <w:rPr>
          <w:rFonts w:ascii="Times New Roman" w:hAnsi="Times New Roman" w:cs="Times New Roman"/>
          <w:sz w:val="24"/>
          <w:szCs w:val="24"/>
        </w:rPr>
        <w:t xml:space="preserve">de la sociedad y la educación pública </w:t>
      </w:r>
      <w:r w:rsidR="00984B99" w:rsidRPr="00BD6A25">
        <w:rPr>
          <w:rFonts w:ascii="Times New Roman" w:hAnsi="Times New Roman" w:cs="Times New Roman"/>
          <w:sz w:val="24"/>
          <w:szCs w:val="24"/>
        </w:rPr>
        <w:t>con el sistem</w:t>
      </w:r>
      <w:r w:rsidR="00984B99">
        <w:rPr>
          <w:rFonts w:ascii="Times New Roman" w:hAnsi="Times New Roman" w:cs="Times New Roman"/>
          <w:sz w:val="24"/>
          <w:szCs w:val="24"/>
        </w:rPr>
        <w:t>a penitenciario</w:t>
      </w:r>
      <w:r w:rsidR="00AF016A">
        <w:rPr>
          <w:rFonts w:ascii="Times New Roman" w:hAnsi="Times New Roman" w:cs="Times New Roman"/>
          <w:sz w:val="24"/>
          <w:szCs w:val="24"/>
        </w:rPr>
        <w:t>.</w:t>
      </w:r>
      <w:r w:rsidR="00984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16A">
        <w:rPr>
          <w:rFonts w:ascii="Times New Roman" w:hAnsi="Times New Roman" w:cs="Times New Roman"/>
          <w:sz w:val="24"/>
          <w:szCs w:val="24"/>
        </w:rPr>
        <w:t>Asimismo</w:t>
      </w:r>
      <w:proofErr w:type="gramEnd"/>
      <w:r w:rsidR="00AF016A">
        <w:rPr>
          <w:rFonts w:ascii="Times New Roman" w:hAnsi="Times New Roman" w:cs="Times New Roman"/>
          <w:sz w:val="24"/>
          <w:szCs w:val="24"/>
        </w:rPr>
        <w:t xml:space="preserve"> s</w:t>
      </w:r>
      <w:r w:rsidR="00557A1E">
        <w:rPr>
          <w:rFonts w:ascii="Times New Roman" w:hAnsi="Times New Roman" w:cs="Times New Roman"/>
          <w:sz w:val="24"/>
          <w:szCs w:val="24"/>
        </w:rPr>
        <w:t xml:space="preserve">i a participación se refiere, la voz de los estudiantes es otro aspecto que no </w:t>
      </w:r>
      <w:r w:rsidR="00557A1E" w:rsidRPr="00BD6A25">
        <w:rPr>
          <w:rFonts w:ascii="Times New Roman" w:hAnsi="Times New Roman" w:cs="Times New Roman"/>
          <w:sz w:val="24"/>
          <w:szCs w:val="24"/>
        </w:rPr>
        <w:t xml:space="preserve">debe faltar. </w:t>
      </w:r>
      <w:r w:rsidR="00AF016A" w:rsidRPr="00BD6A25">
        <w:rPr>
          <w:rFonts w:ascii="Times New Roman" w:hAnsi="Times New Roman" w:cs="Times New Roman"/>
          <w:sz w:val="24"/>
          <w:szCs w:val="24"/>
        </w:rPr>
        <w:t xml:space="preserve"> </w:t>
      </w:r>
      <w:r w:rsidR="00AF016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 este modo es necesario 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encontrar y crear </w:t>
      </w:r>
      <w:r w:rsidR="00AF016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espacios 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de encuentro entre el sistema penitenciario</w:t>
      </w:r>
      <w:r w:rsidR="004F0B46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los educadores, 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equipos técnicos,</w:t>
      </w:r>
      <w:r w:rsidR="004F0B46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4F0B46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ONG</w:t>
      </w:r>
      <w:r w:rsidR="00AF016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proofErr w:type="spellEnd"/>
      <w:r w:rsidR="004F0B46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representante</w:t>
      </w:r>
      <w:r w:rsidR="00AF016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s estudiantiles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. El rol de</w:t>
      </w:r>
      <w:r w:rsidR="00996A8C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l</w:t>
      </w:r>
      <w:r w:rsidR="00996A8C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os y las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docente</w:t>
      </w:r>
      <w:r w:rsidR="00996A8C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592620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 fundamental e indispensable</w:t>
      </w:r>
      <w:r w:rsidR="00AF016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como articulador</w:t>
      </w:r>
      <w:r w:rsidR="0064445A" w:rsidRP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es. Solo así podrá avanzarse en el camino hacia una educación inclusiva basada en los derechos humanos.</w:t>
      </w:r>
    </w:p>
    <w:p w:rsidR="00650082" w:rsidRPr="00BD6A25" w:rsidRDefault="00650082" w:rsidP="00650082">
      <w:pPr>
        <w:shd w:val="clear" w:color="auto" w:fill="FFFFFF"/>
        <w:spacing w:after="0" w:line="48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50082" w:rsidRPr="00BD6A25" w:rsidRDefault="00650082" w:rsidP="00650082">
      <w:pPr>
        <w:shd w:val="clear" w:color="auto" w:fill="FFFFFF"/>
        <w:spacing w:after="0" w:line="48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r w:rsidRPr="00BD6A25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Prof. Yanina </w:t>
      </w:r>
      <w:proofErr w:type="spellStart"/>
      <w:r w:rsidRPr="00BD6A25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Verstraete</w:t>
      </w:r>
      <w:proofErr w:type="spellEnd"/>
    </w:p>
    <w:p w:rsidR="00650082" w:rsidRPr="00BD6A25" w:rsidRDefault="00650082" w:rsidP="00650082">
      <w:pPr>
        <w:shd w:val="clear" w:color="auto" w:fill="FFFFFF"/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6A25">
        <w:rPr>
          <w:rFonts w:ascii="Times New Roman" w:hAnsi="Times New Roman" w:cs="Times New Roman"/>
          <w:sz w:val="24"/>
          <w:szCs w:val="24"/>
        </w:rPr>
        <w:t>Docente de nivel medio en contextos de encierro</w:t>
      </w:r>
    </w:p>
    <w:p w:rsidR="00BD6A25" w:rsidRDefault="00BD6A25" w:rsidP="00AF016A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BD6A25" w:rsidRDefault="00BD6A25" w:rsidP="00AF016A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AF016A" w:rsidRPr="00BD6A25" w:rsidRDefault="00AF016A" w:rsidP="00AF016A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BD6A25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lastRenderedPageBreak/>
        <w:t>Referencias bibliográficas</w:t>
      </w:r>
    </w:p>
    <w:p w:rsidR="00EE1D80" w:rsidRPr="00AF016A" w:rsidRDefault="0089368F" w:rsidP="00AF016A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M</w:t>
      </w:r>
      <w:r w:rsid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INISTEIRO DE EDUCACION (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2011</w:t>
      </w:r>
      <w:r w:rsid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r w:rsidRPr="00AF016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El trabajo del educador. Desafíos desde una práctica crítica. 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Buenos Aires</w:t>
      </w:r>
      <w:r w:rsid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AF016A" w:rsidRDefault="0075122D" w:rsidP="00AF016A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16A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G</w:t>
      </w:r>
      <w:r w:rsidR="00BD6A25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IROUX</w:t>
      </w:r>
      <w:r w:rsidRPr="00AF016A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 H</w:t>
      </w:r>
      <w:r w:rsidR="00BD6A25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</w:t>
      </w:r>
      <w:r w:rsidRPr="00AF016A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y A</w:t>
      </w:r>
      <w:r w:rsidR="00BD6A25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RONOWITZ, A. (1998)</w:t>
      </w:r>
      <w:r w:rsidRPr="00AF016A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r w:rsidRPr="00AF016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La enseñanza y el rol del intelectual transformador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A. </w:t>
      </w:r>
      <w:proofErr w:type="spellStart"/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Alliaud</w:t>
      </w:r>
      <w:proofErr w:type="spellEnd"/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L. </w:t>
      </w:r>
      <w:proofErr w:type="spellStart"/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Duschatzky</w:t>
      </w:r>
      <w:proofErr w:type="spellEnd"/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AF016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Maestros. Formación, práctica y transformación escolar, 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Buenos Aires</w:t>
      </w:r>
      <w:r w:rsid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Miño y Dávila. </w:t>
      </w:r>
    </w:p>
    <w:p w:rsidR="00AF016A" w:rsidRDefault="0075122D" w:rsidP="00AF016A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F</w:t>
      </w:r>
      <w:r w:rsidR="00BD6A25">
        <w:rPr>
          <w:rFonts w:ascii="Times New Roman" w:eastAsia="Times New Roman" w:hAnsi="Times New Roman" w:cs="Times New Roman"/>
          <w:sz w:val="24"/>
          <w:szCs w:val="24"/>
          <w:lang w:eastAsia="es-AR"/>
        </w:rPr>
        <w:t>REIRE</w:t>
      </w:r>
      <w:r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, P</w:t>
      </w:r>
      <w:r w:rsidR="00091975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897E0E"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(1999)</w:t>
      </w:r>
      <w:r w:rsidR="00897E0E" w:rsidRPr="00AF016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Política y educación, </w:t>
      </w:r>
      <w:r w:rsidR="00897E0E" w:rsidRPr="00AF016A">
        <w:rPr>
          <w:rFonts w:ascii="Times New Roman" w:eastAsia="Times New Roman" w:hAnsi="Times New Roman" w:cs="Times New Roman"/>
          <w:sz w:val="24"/>
          <w:szCs w:val="24"/>
          <w:lang w:eastAsia="es-AR"/>
        </w:rPr>
        <w:t>México, Siglo XXI.</w:t>
      </w:r>
    </w:p>
    <w:p w:rsidR="00BD48A7" w:rsidRPr="00182700" w:rsidRDefault="00BD48A7" w:rsidP="00D175BE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s-AR"/>
        </w:rPr>
      </w:pPr>
    </w:p>
    <w:sectPr w:rsidR="00BD48A7" w:rsidRPr="00182700" w:rsidSect="00B82A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CD" w:rsidRDefault="000651CD" w:rsidP="00650082">
      <w:pPr>
        <w:spacing w:after="0" w:line="240" w:lineRule="auto"/>
      </w:pPr>
      <w:r>
        <w:separator/>
      </w:r>
    </w:p>
  </w:endnote>
  <w:endnote w:type="continuationSeparator" w:id="0">
    <w:p w:rsidR="000651CD" w:rsidRDefault="000651CD" w:rsidP="006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CD" w:rsidRDefault="000651CD" w:rsidP="00650082">
      <w:pPr>
        <w:spacing w:after="0" w:line="240" w:lineRule="auto"/>
      </w:pPr>
      <w:r>
        <w:separator/>
      </w:r>
    </w:p>
  </w:footnote>
  <w:footnote w:type="continuationSeparator" w:id="0">
    <w:p w:rsidR="000651CD" w:rsidRDefault="000651CD" w:rsidP="00650082">
      <w:pPr>
        <w:spacing w:after="0" w:line="240" w:lineRule="auto"/>
      </w:pPr>
      <w:r>
        <w:continuationSeparator/>
      </w:r>
    </w:p>
  </w:footnote>
  <w:footnote w:id="1">
    <w:p w:rsidR="00650082" w:rsidRPr="00091975" w:rsidRDefault="00650082" w:rsidP="00091975">
      <w:pPr>
        <w:rPr>
          <w:lang w:val="es-ES"/>
        </w:rPr>
      </w:pPr>
      <w:r w:rsidRPr="00091975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09197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93CA0" w:rsidRPr="00091975">
        <w:rPr>
          <w:rFonts w:ascii="Times New Roman" w:hAnsi="Times New Roman" w:cs="Times New Roman"/>
          <w:sz w:val="20"/>
          <w:szCs w:val="20"/>
        </w:rPr>
        <w:t xml:space="preserve">El presente trabajo se encuadra en </w:t>
      </w:r>
      <w:r w:rsidR="00FA03A9">
        <w:rPr>
          <w:rFonts w:ascii="Times New Roman" w:hAnsi="Times New Roman" w:cs="Times New Roman"/>
          <w:sz w:val="20"/>
          <w:szCs w:val="20"/>
        </w:rPr>
        <w:t>el informe</w:t>
      </w:r>
      <w:r w:rsidR="00087572" w:rsidRPr="00091975">
        <w:rPr>
          <w:rFonts w:ascii="Times New Roman" w:hAnsi="Times New Roman" w:cs="Times New Roman"/>
          <w:sz w:val="20"/>
          <w:szCs w:val="20"/>
        </w:rPr>
        <w:t xml:space="preserve"> fin</w:t>
      </w:r>
      <w:r w:rsidR="0031733D">
        <w:rPr>
          <w:rFonts w:ascii="Times New Roman" w:hAnsi="Times New Roman" w:cs="Times New Roman"/>
          <w:sz w:val="20"/>
          <w:szCs w:val="20"/>
        </w:rPr>
        <w:t>al de un coloquio realizado en la Especialización Superior Docente en Educación en Contextos de E</w:t>
      </w:r>
      <w:r w:rsidR="00593CA0" w:rsidRPr="00091975">
        <w:rPr>
          <w:rFonts w:ascii="Times New Roman" w:hAnsi="Times New Roman" w:cs="Times New Roman"/>
          <w:sz w:val="20"/>
          <w:szCs w:val="20"/>
        </w:rPr>
        <w:t>ncierro</w:t>
      </w:r>
      <w:r w:rsidR="00087572" w:rsidRPr="00091975">
        <w:rPr>
          <w:rFonts w:ascii="Times New Roman" w:hAnsi="Times New Roman" w:cs="Times New Roman"/>
          <w:sz w:val="20"/>
          <w:szCs w:val="20"/>
        </w:rPr>
        <w:t>, realizad</w:t>
      </w:r>
      <w:r w:rsidR="0031733D">
        <w:rPr>
          <w:rFonts w:ascii="Times New Roman" w:hAnsi="Times New Roman" w:cs="Times New Roman"/>
          <w:sz w:val="20"/>
          <w:szCs w:val="20"/>
        </w:rPr>
        <w:t>o en convenio entre La Dirección General de Educación Superior y la Dirección de Educación Permanente de Jóvenes y Adultos de la Provincia de La Pampa.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15"/>
    <w:multiLevelType w:val="hybridMultilevel"/>
    <w:tmpl w:val="C9F2C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FFF"/>
    <w:multiLevelType w:val="hybridMultilevel"/>
    <w:tmpl w:val="D7847A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C22"/>
    <w:multiLevelType w:val="multilevel"/>
    <w:tmpl w:val="4E78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156C1"/>
    <w:multiLevelType w:val="hybridMultilevel"/>
    <w:tmpl w:val="F7AACE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2FAE"/>
    <w:multiLevelType w:val="hybridMultilevel"/>
    <w:tmpl w:val="E2E6212E"/>
    <w:lvl w:ilvl="0" w:tplc="FE804114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03611E9"/>
    <w:multiLevelType w:val="multilevel"/>
    <w:tmpl w:val="763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25BE8"/>
    <w:multiLevelType w:val="multilevel"/>
    <w:tmpl w:val="470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95052"/>
    <w:multiLevelType w:val="hybridMultilevel"/>
    <w:tmpl w:val="5948BC66"/>
    <w:lvl w:ilvl="0" w:tplc="98C09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248C"/>
    <w:multiLevelType w:val="hybridMultilevel"/>
    <w:tmpl w:val="849A85BA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D206FE"/>
    <w:multiLevelType w:val="multilevel"/>
    <w:tmpl w:val="DD64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E1"/>
    <w:rsid w:val="00004E1F"/>
    <w:rsid w:val="00006472"/>
    <w:rsid w:val="00017529"/>
    <w:rsid w:val="00025C75"/>
    <w:rsid w:val="0003460C"/>
    <w:rsid w:val="00055F92"/>
    <w:rsid w:val="00057067"/>
    <w:rsid w:val="00060426"/>
    <w:rsid w:val="00060A96"/>
    <w:rsid w:val="000651CD"/>
    <w:rsid w:val="000674B4"/>
    <w:rsid w:val="00087572"/>
    <w:rsid w:val="00091975"/>
    <w:rsid w:val="000C25E1"/>
    <w:rsid w:val="000C753E"/>
    <w:rsid w:val="000E42E8"/>
    <w:rsid w:val="000F4247"/>
    <w:rsid w:val="00101685"/>
    <w:rsid w:val="001253BB"/>
    <w:rsid w:val="0013455B"/>
    <w:rsid w:val="0013608F"/>
    <w:rsid w:val="0013778E"/>
    <w:rsid w:val="00166233"/>
    <w:rsid w:val="00171A6B"/>
    <w:rsid w:val="00182700"/>
    <w:rsid w:val="0020321D"/>
    <w:rsid w:val="00223DA0"/>
    <w:rsid w:val="00226AAC"/>
    <w:rsid w:val="002352B2"/>
    <w:rsid w:val="00240BF5"/>
    <w:rsid w:val="00244616"/>
    <w:rsid w:val="00256079"/>
    <w:rsid w:val="002715B8"/>
    <w:rsid w:val="00272667"/>
    <w:rsid w:val="0028022B"/>
    <w:rsid w:val="0028719D"/>
    <w:rsid w:val="00295D0F"/>
    <w:rsid w:val="002A099E"/>
    <w:rsid w:val="002E05B8"/>
    <w:rsid w:val="002F6F3E"/>
    <w:rsid w:val="00306C1C"/>
    <w:rsid w:val="0031733D"/>
    <w:rsid w:val="003229F7"/>
    <w:rsid w:val="003364CB"/>
    <w:rsid w:val="0034286B"/>
    <w:rsid w:val="003449FD"/>
    <w:rsid w:val="00361487"/>
    <w:rsid w:val="003675AB"/>
    <w:rsid w:val="00371CBC"/>
    <w:rsid w:val="003733D6"/>
    <w:rsid w:val="00385777"/>
    <w:rsid w:val="003B2131"/>
    <w:rsid w:val="003B2334"/>
    <w:rsid w:val="003C3B4F"/>
    <w:rsid w:val="003C5925"/>
    <w:rsid w:val="003D3E06"/>
    <w:rsid w:val="003D5D25"/>
    <w:rsid w:val="00430BDB"/>
    <w:rsid w:val="00443D86"/>
    <w:rsid w:val="004517A5"/>
    <w:rsid w:val="0046799C"/>
    <w:rsid w:val="00483F05"/>
    <w:rsid w:val="004935D9"/>
    <w:rsid w:val="004C5543"/>
    <w:rsid w:val="004E2390"/>
    <w:rsid w:val="004F0B46"/>
    <w:rsid w:val="004F3B22"/>
    <w:rsid w:val="00507F5A"/>
    <w:rsid w:val="00514D5E"/>
    <w:rsid w:val="00514F91"/>
    <w:rsid w:val="00527988"/>
    <w:rsid w:val="00555A8E"/>
    <w:rsid w:val="005562AD"/>
    <w:rsid w:val="00557A1E"/>
    <w:rsid w:val="00557C61"/>
    <w:rsid w:val="0056310F"/>
    <w:rsid w:val="00567FAD"/>
    <w:rsid w:val="00592620"/>
    <w:rsid w:val="00593CA0"/>
    <w:rsid w:val="005B5D86"/>
    <w:rsid w:val="00612409"/>
    <w:rsid w:val="0064445A"/>
    <w:rsid w:val="00650082"/>
    <w:rsid w:val="0066268F"/>
    <w:rsid w:val="00663088"/>
    <w:rsid w:val="006835C1"/>
    <w:rsid w:val="006B7724"/>
    <w:rsid w:val="006E37F8"/>
    <w:rsid w:val="006E47FA"/>
    <w:rsid w:val="00716C2C"/>
    <w:rsid w:val="0075122D"/>
    <w:rsid w:val="00761690"/>
    <w:rsid w:val="007678FE"/>
    <w:rsid w:val="00777DB1"/>
    <w:rsid w:val="007840A4"/>
    <w:rsid w:val="007939D4"/>
    <w:rsid w:val="00793BF7"/>
    <w:rsid w:val="007B0F19"/>
    <w:rsid w:val="00800F28"/>
    <w:rsid w:val="0081240D"/>
    <w:rsid w:val="00824E11"/>
    <w:rsid w:val="008724E2"/>
    <w:rsid w:val="00876ABE"/>
    <w:rsid w:val="0089368F"/>
    <w:rsid w:val="00897E0E"/>
    <w:rsid w:val="008A25F4"/>
    <w:rsid w:val="008A61EE"/>
    <w:rsid w:val="008B07AE"/>
    <w:rsid w:val="008B25A0"/>
    <w:rsid w:val="008B69FB"/>
    <w:rsid w:val="008F6C31"/>
    <w:rsid w:val="009023E5"/>
    <w:rsid w:val="00950C38"/>
    <w:rsid w:val="0095628A"/>
    <w:rsid w:val="00984B99"/>
    <w:rsid w:val="009937B9"/>
    <w:rsid w:val="00993950"/>
    <w:rsid w:val="009966C8"/>
    <w:rsid w:val="00996A8C"/>
    <w:rsid w:val="009A1DEE"/>
    <w:rsid w:val="009D19BE"/>
    <w:rsid w:val="00A1254A"/>
    <w:rsid w:val="00A20BD0"/>
    <w:rsid w:val="00A44E5D"/>
    <w:rsid w:val="00A902E8"/>
    <w:rsid w:val="00A960F2"/>
    <w:rsid w:val="00AA357D"/>
    <w:rsid w:val="00AA3A63"/>
    <w:rsid w:val="00AA7DE7"/>
    <w:rsid w:val="00AC55D7"/>
    <w:rsid w:val="00AD0C6A"/>
    <w:rsid w:val="00AF016A"/>
    <w:rsid w:val="00B031BD"/>
    <w:rsid w:val="00B30B16"/>
    <w:rsid w:val="00B322D8"/>
    <w:rsid w:val="00B46D74"/>
    <w:rsid w:val="00B82AC6"/>
    <w:rsid w:val="00B9050E"/>
    <w:rsid w:val="00B91604"/>
    <w:rsid w:val="00B96405"/>
    <w:rsid w:val="00BA5C9C"/>
    <w:rsid w:val="00BB0046"/>
    <w:rsid w:val="00BB546C"/>
    <w:rsid w:val="00BD48A7"/>
    <w:rsid w:val="00BD6A25"/>
    <w:rsid w:val="00BE2F0C"/>
    <w:rsid w:val="00BF3DB2"/>
    <w:rsid w:val="00C36F6A"/>
    <w:rsid w:val="00C422C3"/>
    <w:rsid w:val="00C501B6"/>
    <w:rsid w:val="00C767A9"/>
    <w:rsid w:val="00C96B55"/>
    <w:rsid w:val="00CB3B97"/>
    <w:rsid w:val="00CC278C"/>
    <w:rsid w:val="00CC5AA3"/>
    <w:rsid w:val="00CD614C"/>
    <w:rsid w:val="00CE3BD1"/>
    <w:rsid w:val="00CE6051"/>
    <w:rsid w:val="00CF674B"/>
    <w:rsid w:val="00D175BE"/>
    <w:rsid w:val="00D2701F"/>
    <w:rsid w:val="00D312D8"/>
    <w:rsid w:val="00D73A81"/>
    <w:rsid w:val="00D930C3"/>
    <w:rsid w:val="00DA41DD"/>
    <w:rsid w:val="00DA62FC"/>
    <w:rsid w:val="00DB73BA"/>
    <w:rsid w:val="00DE4243"/>
    <w:rsid w:val="00DF78FB"/>
    <w:rsid w:val="00E43E0B"/>
    <w:rsid w:val="00E57A33"/>
    <w:rsid w:val="00E75585"/>
    <w:rsid w:val="00E80E84"/>
    <w:rsid w:val="00E936B7"/>
    <w:rsid w:val="00E96F8C"/>
    <w:rsid w:val="00EB03AC"/>
    <w:rsid w:val="00EB06B0"/>
    <w:rsid w:val="00EB0822"/>
    <w:rsid w:val="00EB38D0"/>
    <w:rsid w:val="00EE1D80"/>
    <w:rsid w:val="00EE431F"/>
    <w:rsid w:val="00EF4F7B"/>
    <w:rsid w:val="00F06ECD"/>
    <w:rsid w:val="00F17554"/>
    <w:rsid w:val="00F35039"/>
    <w:rsid w:val="00F43B92"/>
    <w:rsid w:val="00FA03A9"/>
    <w:rsid w:val="00FB7EB3"/>
    <w:rsid w:val="00FC3393"/>
    <w:rsid w:val="00FC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A0AD"/>
  <w15:docId w15:val="{66C5AA41-3AAB-4B4F-8189-E51485B8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D9"/>
  </w:style>
  <w:style w:type="paragraph" w:styleId="Ttulo1">
    <w:name w:val="heading 1"/>
    <w:basedOn w:val="Normal"/>
    <w:next w:val="Normal"/>
    <w:link w:val="Ttulo1Car"/>
    <w:uiPriority w:val="9"/>
    <w:qFormat/>
    <w:rsid w:val="004935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5D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5D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5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5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5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5D9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5D9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5D9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935D9"/>
    <w:rPr>
      <w:b/>
      <w:bCs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4517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12D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935D9"/>
    <w:rPr>
      <w:i/>
      <w:iCs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4935D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5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5D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5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5D9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5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5D9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5D9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5D9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935D9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935D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935D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5D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935D9"/>
    <w:rPr>
      <w:rFonts w:asciiTheme="majorHAnsi" w:eastAsiaTheme="majorEastAsia" w:hAnsiTheme="majorHAnsi" w:cstheme="majorBidi"/>
      <w:sz w:val="24"/>
      <w:szCs w:val="24"/>
    </w:rPr>
  </w:style>
  <w:style w:type="paragraph" w:styleId="Sinespaciado">
    <w:name w:val="No Spacing"/>
    <w:uiPriority w:val="1"/>
    <w:qFormat/>
    <w:rsid w:val="004935D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935D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935D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5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5D9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935D9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935D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935D9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935D9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935D9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935D9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500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0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0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3764-352E-4394-9D00-2B051EB0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2018-04-24T14:50:00Z</dcterms:created>
  <dcterms:modified xsi:type="dcterms:W3CDTF">2018-04-24T14:50:00Z</dcterms:modified>
</cp:coreProperties>
</file>